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51" w:firstLineChars="398"/>
        <w:rPr>
          <w:rFonts w:ascii="方正小标宋简体" w:eastAsia="方正小标宋简体" w:hAnsiTheme="majorEastAsia"/>
          <w:sz w:val="44"/>
          <w:szCs w:val="44"/>
        </w:rPr>
      </w:pPr>
      <w:r>
        <w:rPr>
          <w:rFonts w:hint="eastAsia" w:ascii="方正小标宋简体" w:eastAsia="方正小标宋简体" w:hAnsiTheme="majorEastAsia"/>
          <w:sz w:val="44"/>
          <w:szCs w:val="44"/>
        </w:rPr>
        <w:t>榆次区特教学校招生简章</w:t>
      </w:r>
    </w:p>
    <w:p>
      <w:pPr>
        <w:rPr>
          <w:rFonts w:ascii="黑体" w:hAnsi="黑体" w:eastAsia="黑体"/>
          <w:b/>
          <w:sz w:val="24"/>
          <w:szCs w:val="24"/>
        </w:rPr>
      </w:pPr>
      <w:r>
        <w:rPr>
          <w:rFonts w:hint="eastAsia" w:ascii="黑体" w:hAnsi="黑体" w:eastAsia="黑体"/>
          <w:sz w:val="24"/>
          <w:szCs w:val="24"/>
        </w:rPr>
        <w:t xml:space="preserve">   </w:t>
      </w:r>
      <w:r>
        <w:rPr>
          <w:rFonts w:hint="eastAsia" w:ascii="黑体" w:hAnsi="黑体" w:eastAsia="黑体"/>
          <w:b/>
          <w:sz w:val="24"/>
          <w:szCs w:val="24"/>
        </w:rPr>
        <w:t>一、学校概况</w:t>
      </w:r>
    </w:p>
    <w:p>
      <w:pPr>
        <w:ind w:firstLine="600" w:firstLineChars="250"/>
        <w:rPr>
          <w:rFonts w:ascii="宋体" w:hAnsi="宋体"/>
          <w:sz w:val="24"/>
          <w:szCs w:val="24"/>
        </w:rPr>
      </w:pPr>
      <w:r>
        <w:rPr>
          <w:rFonts w:hint="eastAsia" w:ascii="宋体" w:hAnsi="宋体"/>
          <w:sz w:val="24"/>
          <w:szCs w:val="24"/>
        </w:rPr>
        <w:t>晋中市榆次区特教学校是榆次区唯一的一所规模化的全日制培智公立寄宿制学校，专门从事智力障碍儿童的教育。学校占地面积</w:t>
      </w:r>
      <w:r>
        <w:rPr>
          <w:rFonts w:ascii="宋体" w:hAnsi="宋体"/>
          <w:sz w:val="24"/>
          <w:szCs w:val="24"/>
        </w:rPr>
        <w:t>1800</w:t>
      </w:r>
      <w:r>
        <w:rPr>
          <w:rFonts w:hint="eastAsia" w:ascii="宋体" w:hAnsi="宋体"/>
          <w:sz w:val="24"/>
          <w:szCs w:val="24"/>
        </w:rPr>
        <w:t>平方米，建筑面积</w:t>
      </w:r>
      <w:r>
        <w:rPr>
          <w:rFonts w:ascii="宋体" w:hAnsi="宋体"/>
          <w:sz w:val="24"/>
          <w:szCs w:val="24"/>
        </w:rPr>
        <w:t>600</w:t>
      </w:r>
      <w:r>
        <w:rPr>
          <w:rFonts w:hint="eastAsia" w:ascii="宋体" w:hAnsi="宋体"/>
          <w:sz w:val="24"/>
          <w:szCs w:val="24"/>
        </w:rPr>
        <w:t>平方米，室内室外运动场地设施齐全。在2009年我校已实现校园网班班通、室室通。教室宽敞明亮且配备了电脑教室</w:t>
      </w:r>
      <w:r>
        <w:rPr>
          <w:rFonts w:ascii="宋体" w:hAnsi="宋体"/>
          <w:sz w:val="24"/>
          <w:szCs w:val="24"/>
        </w:rPr>
        <w:t>1</w:t>
      </w:r>
      <w:r>
        <w:rPr>
          <w:rFonts w:hint="eastAsia" w:ascii="宋体" w:hAnsi="宋体"/>
          <w:sz w:val="24"/>
          <w:szCs w:val="24"/>
        </w:rPr>
        <w:t>个、康复训练室</w:t>
      </w:r>
      <w:r>
        <w:rPr>
          <w:rFonts w:ascii="宋体" w:hAnsi="宋体"/>
          <w:sz w:val="24"/>
          <w:szCs w:val="24"/>
        </w:rPr>
        <w:t>1</w:t>
      </w:r>
      <w:r>
        <w:rPr>
          <w:rFonts w:hint="eastAsia" w:ascii="宋体" w:hAnsi="宋体"/>
          <w:sz w:val="24"/>
          <w:szCs w:val="24"/>
        </w:rPr>
        <w:t>个、等现代化教学设施。校园里环境整洁，处处充满了温馨，为残疾儿童提供了一个非常人性化的学习与生活场所，为智障学生更好地学习和成长提供了保障。</w:t>
      </w:r>
    </w:p>
    <w:p>
      <w:pPr>
        <w:ind w:firstLine="600" w:firstLineChars="250"/>
        <w:rPr>
          <w:rFonts w:ascii="宋体" w:hAnsi="宋体"/>
          <w:sz w:val="24"/>
          <w:szCs w:val="24"/>
        </w:rPr>
      </w:pPr>
      <w:r>
        <w:rPr>
          <w:rFonts w:hint="eastAsia" w:ascii="宋体" w:hAnsi="宋体"/>
          <w:sz w:val="24"/>
          <w:szCs w:val="24"/>
        </w:rPr>
        <w:t>学校立足于学生的实际情况，务实办学，扎实工作，坚持“以人为本、教书育人、服务育人”的原则，以“自尊、自信、自立、自强”为校训，以“医教结合，强化生活适应性训练”为办学理念，以“学会生活，学会感恩”为办学特色。在上级政府及社会各界的关心帮助下，不断发展壮大，历年来在参加省市组织的讲课，论文，文艺，特奥运动各种比赛中取得了优异的成绩。</w:t>
      </w:r>
    </w:p>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 xml:space="preserve">   二、学校特色</w:t>
      </w:r>
    </w:p>
    <w:p>
      <w:pPr>
        <w:rPr>
          <w:rFonts w:ascii="黑体" w:hAnsi="黑体" w:eastAsia="黑体"/>
          <w:sz w:val="24"/>
          <w:szCs w:val="24"/>
        </w:rPr>
      </w:pPr>
      <w:r>
        <w:rPr>
          <w:rFonts w:hint="eastAsia" w:ascii="黑体" w:hAnsi="黑体" w:eastAsia="黑体"/>
          <w:sz w:val="24"/>
          <w:szCs w:val="24"/>
        </w:rPr>
        <w:t xml:space="preserve">  （一）以生为本，学会生活。</w:t>
      </w:r>
    </w:p>
    <w:p>
      <w:pPr>
        <w:numPr>
          <w:ilvl w:val="0"/>
          <w:numId w:val="1"/>
        </w:numPr>
        <w:rPr>
          <w:rFonts w:ascii="宋体" w:hAnsi="宋体"/>
          <w:sz w:val="24"/>
          <w:szCs w:val="24"/>
        </w:rPr>
      </w:pPr>
      <w:r>
        <w:rPr>
          <w:rFonts w:hint="eastAsia" w:ascii="宋体" w:hAnsi="宋体"/>
          <w:sz w:val="24"/>
          <w:szCs w:val="24"/>
        </w:rPr>
        <w:t>以养成教育为入手点，开展好各学科的医教结合，一切课程为学生学会生活而设置。</w:t>
      </w:r>
    </w:p>
    <w:p>
      <w:pPr>
        <w:ind w:left="360"/>
        <w:rPr>
          <w:rFonts w:ascii="黑体" w:hAnsi="黑体" w:eastAsia="黑体"/>
          <w:b/>
          <w:sz w:val="24"/>
          <w:szCs w:val="24"/>
        </w:rPr>
      </w:pPr>
      <w:r>
        <w:rPr>
          <w:rFonts w:hint="eastAsia" w:ascii="宋体" w:hAnsi="宋体"/>
          <w:sz w:val="24"/>
          <w:szCs w:val="24"/>
        </w:rPr>
        <w:t>2 、以串珠，洗车，做家务为职业教育。一切学科为学生将来走入社会打基础。</w:t>
      </w:r>
    </w:p>
    <w:p>
      <w:pPr>
        <w:jc w:val="center"/>
        <w:rPr>
          <w:rFonts w:ascii="黑体" w:hAnsi="黑体" w:eastAsia="黑体"/>
          <w:sz w:val="24"/>
          <w:szCs w:val="24"/>
        </w:rPr>
      </w:pPr>
      <w:r>
        <w:drawing>
          <wp:inline distT="0" distB="0" distL="114300" distR="114300">
            <wp:extent cx="5270500" cy="4234180"/>
            <wp:effectExtent l="0" t="0" r="6350" b="1397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4"/>
                    <a:stretch>
                      <a:fillRect/>
                    </a:stretch>
                  </pic:blipFill>
                  <pic:spPr>
                    <a:xfrm>
                      <a:off x="0" y="0"/>
                      <a:ext cx="5270500" cy="4234180"/>
                    </a:xfrm>
                    <a:prstGeom prst="rect">
                      <a:avLst/>
                    </a:prstGeom>
                    <a:noFill/>
                    <a:ln w="9525">
                      <a:noFill/>
                    </a:ln>
                  </pic:spPr>
                </pic:pic>
              </a:graphicData>
            </a:graphic>
          </wp:inline>
        </w:drawing>
      </w:r>
    </w:p>
    <w:p>
      <w:pPr>
        <w:ind w:firstLine="241" w:firstLineChars="100"/>
        <w:rPr>
          <w:rFonts w:ascii="黑体" w:hAnsi="黑体" w:eastAsia="黑体"/>
          <w:b/>
          <w:sz w:val="24"/>
          <w:szCs w:val="24"/>
        </w:rPr>
      </w:pPr>
      <w:r>
        <w:rPr>
          <w:rFonts w:hint="eastAsia" w:ascii="黑体" w:hAnsi="黑体" w:eastAsia="黑体"/>
          <w:b/>
          <w:sz w:val="24"/>
          <w:szCs w:val="24"/>
        </w:rPr>
        <w:t>(二) 搭建平台，让学生学会交流，了解社会，学会感恩</w:t>
      </w:r>
    </w:p>
    <w:p>
      <w:pPr>
        <w:ind w:firstLine="210" w:firstLineChars="100"/>
        <w:rPr>
          <w:rFonts w:asciiTheme="majorEastAsia" w:hAnsiTheme="majorEastAsia" w:eastAsiaTheme="majorEastAsia"/>
          <w:b/>
          <w:sz w:val="48"/>
          <w:szCs w:val="44"/>
        </w:rPr>
      </w:pPr>
      <w:r>
        <w:drawing>
          <wp:inline distT="0" distB="0" distL="114300" distR="114300">
            <wp:extent cx="5274310" cy="4497705"/>
            <wp:effectExtent l="0" t="0" r="2540" b="1714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5"/>
                    <a:stretch>
                      <a:fillRect/>
                    </a:stretch>
                  </pic:blipFill>
                  <pic:spPr>
                    <a:xfrm>
                      <a:off x="0" y="0"/>
                      <a:ext cx="5274310" cy="4497705"/>
                    </a:xfrm>
                    <a:prstGeom prst="rect">
                      <a:avLst/>
                    </a:prstGeom>
                    <a:noFill/>
                    <a:ln w="9525">
                      <a:noFill/>
                    </a:ln>
                  </pic:spPr>
                </pic:pic>
              </a:graphicData>
            </a:graphic>
          </wp:inline>
        </w:drawing>
      </w:r>
    </w:p>
    <w:p>
      <w:pPr>
        <w:ind w:firstLine="482" w:firstLineChars="100"/>
        <w:rPr>
          <w:rFonts w:asciiTheme="majorEastAsia" w:hAnsiTheme="majorEastAsia" w:eastAsiaTheme="majorEastAsia"/>
          <w:b/>
          <w:sz w:val="48"/>
          <w:szCs w:val="44"/>
        </w:rPr>
      </w:pPr>
    </w:p>
    <w:p>
      <w:pPr>
        <w:rPr>
          <w:rFonts w:ascii="黑体" w:hAnsi="黑体" w:eastAsia="黑体"/>
          <w:sz w:val="24"/>
          <w:szCs w:val="24"/>
        </w:rPr>
      </w:pPr>
    </w:p>
    <w:p>
      <w:pPr>
        <w:ind w:firstLine="482" w:firstLineChars="200"/>
        <w:rPr>
          <w:rFonts w:ascii="黑体" w:hAnsi="黑体" w:eastAsia="黑体"/>
          <w:b/>
          <w:sz w:val="24"/>
          <w:szCs w:val="24"/>
        </w:rPr>
      </w:pPr>
      <w:r>
        <w:rPr>
          <w:rFonts w:hint="eastAsia" w:ascii="黑体" w:hAnsi="黑体" w:eastAsia="黑体"/>
          <w:b/>
          <w:sz w:val="24"/>
          <w:szCs w:val="24"/>
        </w:rPr>
        <w:t>三、招生类别</w:t>
      </w:r>
    </w:p>
    <w:p>
      <w:pPr>
        <w:ind w:firstLine="480" w:firstLineChars="200"/>
        <w:rPr>
          <w:rFonts w:ascii="宋体" w:hAnsi="宋体"/>
          <w:sz w:val="24"/>
          <w:szCs w:val="24"/>
        </w:rPr>
      </w:pPr>
      <w:r>
        <w:rPr>
          <w:rFonts w:hint="eastAsia" w:ascii="宋体" w:hAnsi="宋体"/>
          <w:sz w:val="24"/>
          <w:szCs w:val="24"/>
        </w:rPr>
        <w:t>招生范围：全市各县（区、市）及周边地区</w:t>
      </w:r>
    </w:p>
    <w:p>
      <w:pPr>
        <w:ind w:firstLine="480" w:firstLineChars="200"/>
        <w:rPr>
          <w:rFonts w:ascii="宋体" w:hAnsi="宋体"/>
          <w:sz w:val="24"/>
          <w:szCs w:val="24"/>
        </w:rPr>
      </w:pPr>
      <w:r>
        <w:rPr>
          <w:rFonts w:hint="eastAsia" w:ascii="宋体" w:hAnsi="宋体"/>
          <w:sz w:val="24"/>
          <w:szCs w:val="24"/>
        </w:rPr>
        <w:t>招收智力障碍、自闭症、多重残疾儿童10名，年满7周岁的儿童到校接受义务教育。</w:t>
      </w:r>
    </w:p>
    <w:p>
      <w:pPr>
        <w:ind w:firstLine="480" w:firstLineChars="200"/>
        <w:rPr>
          <w:rFonts w:ascii="宋体" w:hAnsi="宋体"/>
          <w:sz w:val="24"/>
          <w:szCs w:val="24"/>
        </w:rPr>
      </w:pPr>
      <w:r>
        <w:rPr>
          <w:rFonts w:hint="eastAsia" w:ascii="宋体" w:hAnsi="宋体"/>
          <w:sz w:val="24"/>
          <w:szCs w:val="24"/>
        </w:rPr>
        <w:t>报名及录取办法：</w:t>
      </w:r>
    </w:p>
    <w:p>
      <w:pPr>
        <w:ind w:firstLine="480" w:firstLineChars="200"/>
        <w:rPr>
          <w:rFonts w:ascii="宋体" w:hAnsi="宋体"/>
          <w:sz w:val="24"/>
          <w:szCs w:val="24"/>
        </w:rPr>
      </w:pPr>
      <w:r>
        <w:rPr>
          <w:rFonts w:hint="eastAsia" w:ascii="宋体" w:hAnsi="宋体"/>
          <w:sz w:val="24"/>
          <w:szCs w:val="24"/>
        </w:rPr>
        <w:t xml:space="preserve"> 家长带领孩子持户口，家</w:t>
      </w:r>
      <w:bookmarkStart w:id="0" w:name="_GoBack"/>
      <w:bookmarkEnd w:id="0"/>
      <w:r>
        <w:rPr>
          <w:rFonts w:hint="eastAsia" w:ascii="宋体" w:hAnsi="宋体"/>
          <w:sz w:val="24"/>
          <w:szCs w:val="24"/>
        </w:rPr>
        <w:t>长身份证，残疾证，近期入学常规体检表，到榆次区特教学校面试。</w:t>
      </w:r>
    </w:p>
    <w:p>
      <w:pPr>
        <w:rPr>
          <w:rFonts w:ascii="黑体" w:hAnsi="黑体" w:eastAsia="黑体"/>
          <w:b/>
          <w:sz w:val="24"/>
          <w:szCs w:val="24"/>
        </w:rPr>
      </w:pPr>
      <w:r>
        <w:rPr>
          <w:rFonts w:hint="eastAsia" w:ascii="黑体" w:hAnsi="黑体" w:eastAsia="黑体"/>
          <w:sz w:val="24"/>
          <w:szCs w:val="24"/>
        </w:rPr>
        <w:t xml:space="preserve"> </w:t>
      </w:r>
      <w:r>
        <w:rPr>
          <w:rFonts w:hint="eastAsia" w:ascii="黑体" w:hAnsi="黑体" w:eastAsia="黑体"/>
          <w:b/>
          <w:sz w:val="24"/>
          <w:szCs w:val="24"/>
        </w:rPr>
        <w:t xml:space="preserve">  四、优惠政策</w:t>
      </w:r>
    </w:p>
    <w:p>
      <w:r>
        <w:rPr>
          <w:rFonts w:hint="eastAsia"/>
        </w:rPr>
        <w:t xml:space="preserve">    </w:t>
      </w:r>
      <w:r>
        <w:rPr>
          <w:rFonts w:hint="eastAsia" w:ascii="宋体" w:hAnsi="宋体"/>
          <w:sz w:val="24"/>
          <w:szCs w:val="24"/>
        </w:rPr>
        <w:t xml:space="preserve"> 依据国家和省市有关规定，学生在校期间可享受以下优惠政策：全校学生享受“两免一补”政策，即免学费、教材费，享受贫困寄宿生补助1250元/年人；全校学生免住宿费；按每位学生实际在校天数(17元/天),收取伙食费。</w:t>
      </w:r>
    </w:p>
    <w:p/>
    <w:p>
      <w:pPr>
        <w:rPr>
          <w:rFonts w:asciiTheme="majorEastAsia" w:hAnsiTheme="majorEastAsia" w:eastAsiaTheme="majorEastAsia"/>
          <w:b/>
          <w:sz w:val="48"/>
          <w:szCs w:val="44"/>
        </w:rPr>
      </w:pPr>
      <w:r>
        <w:rPr>
          <w:rFonts w:hint="eastAsia" w:ascii="黑体" w:hAnsi="黑体" w:eastAsia="黑体"/>
          <w:b/>
          <w:sz w:val="24"/>
          <w:szCs w:val="24"/>
        </w:rPr>
        <w:t xml:space="preserve">   五、联系我们  </w:t>
      </w:r>
      <w:r>
        <w:rPr>
          <w:rFonts w:hint="eastAsia" w:asciiTheme="majorEastAsia" w:hAnsiTheme="majorEastAsia" w:eastAsiaTheme="majorEastAsia"/>
          <w:b/>
          <w:sz w:val="48"/>
          <w:szCs w:val="44"/>
        </w:rPr>
        <w:t xml:space="preserve">  </w:t>
      </w:r>
    </w:p>
    <w:p>
      <w:r>
        <w:rPr>
          <w:rFonts w:hint="eastAsia"/>
        </w:rPr>
        <w:t xml:space="preserve">     </w:t>
      </w:r>
    </w:p>
    <w:p>
      <w:pPr>
        <w:ind w:firstLine="315" w:firstLineChars="150"/>
      </w:pPr>
      <w:r>
        <w:rPr>
          <w:rFonts w:hint="eastAsia"/>
        </w:rPr>
        <w:t xml:space="preserve"> 学校地址：晋中市榆次区中都北路双拥巷118号  </w:t>
      </w:r>
    </w:p>
    <w:p>
      <w:r>
        <w:rPr>
          <w:rFonts w:hint="eastAsia"/>
        </w:rPr>
        <w:t xml:space="preserve">    咨询电话：0354-3123437   13007056968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B3D"/>
    <w:multiLevelType w:val="multilevel"/>
    <w:tmpl w:val="31542B3D"/>
    <w:lvl w:ilvl="0" w:tentative="0">
      <w:start w:val="1"/>
      <w:numFmt w:val="decimal"/>
      <w:lvlText w:val="%1、"/>
      <w:lvlJc w:val="left"/>
      <w:pPr>
        <w:tabs>
          <w:tab w:val="left" w:pos="644"/>
        </w:tabs>
        <w:ind w:left="644" w:hanging="360"/>
      </w:pPr>
      <w:rPr>
        <w:rFonts w:hint="default" w:ascii="新宋体" w:hAnsi="新宋体" w:eastAsia="新宋体" w:cs="Arial"/>
        <w:color w:val="333333"/>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1D89"/>
    <w:rsid w:val="00077731"/>
    <w:rsid w:val="00191D89"/>
    <w:rsid w:val="001B3BBE"/>
    <w:rsid w:val="001F05E4"/>
    <w:rsid w:val="003163F3"/>
    <w:rsid w:val="003F3909"/>
    <w:rsid w:val="004842FF"/>
    <w:rsid w:val="004A7FB2"/>
    <w:rsid w:val="004C68D0"/>
    <w:rsid w:val="00555A3F"/>
    <w:rsid w:val="005B1031"/>
    <w:rsid w:val="006838D5"/>
    <w:rsid w:val="00686901"/>
    <w:rsid w:val="006F6BEB"/>
    <w:rsid w:val="00772DD2"/>
    <w:rsid w:val="00937D84"/>
    <w:rsid w:val="009A38BB"/>
    <w:rsid w:val="009C4513"/>
    <w:rsid w:val="00B64188"/>
    <w:rsid w:val="00BE36B3"/>
    <w:rsid w:val="00CD5EDF"/>
    <w:rsid w:val="00D74AE1"/>
    <w:rsid w:val="00E075F7"/>
    <w:rsid w:val="00EC2DB1"/>
    <w:rsid w:val="00EC4447"/>
    <w:rsid w:val="00FC1365"/>
    <w:rsid w:val="00FC18D6"/>
    <w:rsid w:val="5375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Words>
  <Characters>912</Characters>
  <Lines>7</Lines>
  <Paragraphs>2</Paragraphs>
  <TotalTime>1</TotalTime>
  <ScaleCrop>false</ScaleCrop>
  <LinksUpToDate>false</LinksUpToDate>
  <CharactersWithSpaces>1069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2018-06-27T01:54:00Z</dcterms:created>
  <dc:creator>K</dc:creator>
  <cp:lastModifiedBy>ZKW1416911728</cp:lastModifiedBy>
  <dcterms:modified xsi:type="dcterms:W3CDTF">2018-07-02T08:00:45Z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